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336A7F" w:rsidRPr="00336A7F" w:rsidRDefault="00336A7F">
      <w:pPr>
        <w:rPr>
          <w:b/>
          <w:sz w:val="28"/>
          <w:szCs w:val="28"/>
          <w:u w:val="single"/>
        </w:rPr>
      </w:pPr>
      <w:r w:rsidRPr="00336A7F">
        <w:rPr>
          <w:b/>
          <w:sz w:val="28"/>
          <w:szCs w:val="28"/>
          <w:u w:val="single"/>
        </w:rPr>
        <w:t>Lighthouse Community School</w:t>
      </w:r>
      <w:r w:rsidR="002B68BB">
        <w:rPr>
          <w:b/>
          <w:sz w:val="28"/>
          <w:szCs w:val="28"/>
          <w:u w:val="single"/>
        </w:rPr>
        <w:t xml:space="preserve"> Board Meeting Minutes – </w:t>
      </w:r>
      <w:r w:rsidR="0065687C">
        <w:rPr>
          <w:b/>
          <w:sz w:val="28"/>
          <w:szCs w:val="28"/>
          <w:u w:val="single"/>
        </w:rPr>
        <w:t>December 19</w:t>
      </w:r>
      <w:r w:rsidR="003E6D03">
        <w:rPr>
          <w:b/>
          <w:sz w:val="28"/>
          <w:szCs w:val="28"/>
          <w:u w:val="single"/>
        </w:rPr>
        <w:t>, 2016</w:t>
      </w:r>
    </w:p>
    <w:p w:rsidR="00B81939" w:rsidRDefault="00B81939">
      <w:r>
        <w:t xml:space="preserve">A board meeting of the Lighthouse Community School Board was called to order by </w:t>
      </w:r>
      <w:r w:rsidR="00100489">
        <w:t>David Greenfield</w:t>
      </w:r>
      <w:r w:rsidR="00264A25">
        <w:t xml:space="preserve">, </w:t>
      </w:r>
      <w:r>
        <w:t xml:space="preserve">Board </w:t>
      </w:r>
      <w:r w:rsidR="00FA7EC5">
        <w:t xml:space="preserve">Chair, </w:t>
      </w:r>
      <w:r w:rsidR="0065687C">
        <w:t xml:space="preserve">December 19, </w:t>
      </w:r>
      <w:r w:rsidR="003E6D03">
        <w:t>2016</w:t>
      </w:r>
      <w:r>
        <w:t xml:space="preserve"> at 6:00pm at </w:t>
      </w:r>
      <w:r w:rsidR="00D94F8E">
        <w:t>Lighthouse Youth Services</w:t>
      </w:r>
      <w:r w:rsidR="002B68BB">
        <w:t xml:space="preserve">, </w:t>
      </w:r>
      <w:r w:rsidR="00D94F8E">
        <w:t>401 E. McMillan</w:t>
      </w:r>
      <w:r w:rsidR="002B68BB">
        <w:t xml:space="preserve"> </w:t>
      </w:r>
      <w:r w:rsidR="00C677EB">
        <w:t>Street, Cincinnati Ohio 452</w:t>
      </w:r>
      <w:r w:rsidR="00D94F8E">
        <w:t>06</w:t>
      </w:r>
      <w:r w:rsidR="002B68BB">
        <w:t>.</w:t>
      </w:r>
    </w:p>
    <w:p w:rsidR="00C677EB" w:rsidRDefault="00B81939" w:rsidP="00C677EB">
      <w:pPr>
        <w:rPr>
          <w:rFonts w:cs="Times New Roman"/>
        </w:rPr>
      </w:pPr>
      <w:r>
        <w:t xml:space="preserve">Board Members Present:  </w:t>
      </w:r>
      <w:r w:rsidR="00011427">
        <w:t xml:space="preserve">David Greenfield, </w:t>
      </w:r>
      <w:r w:rsidR="00AB1143">
        <w:rPr>
          <w:rFonts w:cs="Times New Roman"/>
        </w:rPr>
        <w:t>Carolyn Campbell</w:t>
      </w:r>
      <w:r w:rsidR="00C677EB" w:rsidRPr="00C677EB">
        <w:rPr>
          <w:rFonts w:cs="Times New Roman"/>
        </w:rPr>
        <w:t>, Fran Unger, Lou</w:t>
      </w:r>
      <w:r w:rsidR="004E5917">
        <w:rPr>
          <w:rFonts w:cs="Times New Roman"/>
        </w:rPr>
        <w:t>i</w:t>
      </w:r>
      <w:r w:rsidR="00C677EB" w:rsidRPr="00C677EB">
        <w:rPr>
          <w:rFonts w:cs="Times New Roman"/>
        </w:rPr>
        <w:t>se Gomer Bangel, Nancy Shepardson,</w:t>
      </w:r>
      <w:r w:rsidR="00070993">
        <w:rPr>
          <w:rFonts w:cs="Times New Roman"/>
        </w:rPr>
        <w:t xml:space="preserve"> </w:t>
      </w:r>
      <w:r w:rsidR="004E5917">
        <w:rPr>
          <w:rFonts w:cs="Times New Roman"/>
        </w:rPr>
        <w:t xml:space="preserve">Garien </w:t>
      </w:r>
      <w:r w:rsidR="00070993">
        <w:rPr>
          <w:rFonts w:cs="Times New Roman"/>
        </w:rPr>
        <w:t>Gatewood</w:t>
      </w:r>
      <w:r w:rsidR="00100489">
        <w:rPr>
          <w:rFonts w:cs="Times New Roman"/>
        </w:rPr>
        <w:t>, Chris Harris, Tatianna</w:t>
      </w:r>
      <w:r w:rsidR="00011427">
        <w:rPr>
          <w:rFonts w:cs="Times New Roman"/>
        </w:rPr>
        <w:t xml:space="preserve"> Rozhnova</w:t>
      </w:r>
      <w:r w:rsidR="00100489">
        <w:rPr>
          <w:rFonts w:cs="Times New Roman"/>
        </w:rPr>
        <w:t xml:space="preserve">, </w:t>
      </w:r>
      <w:r w:rsidR="00011427">
        <w:rPr>
          <w:rFonts w:cs="Times New Roman"/>
        </w:rPr>
        <w:t xml:space="preserve">and </w:t>
      </w:r>
      <w:r w:rsidR="0065687C">
        <w:rPr>
          <w:rFonts w:cs="Times New Roman"/>
        </w:rPr>
        <w:t>Kent Friel</w:t>
      </w:r>
    </w:p>
    <w:p w:rsidR="00B81939" w:rsidRDefault="00D41514">
      <w:r>
        <w:t xml:space="preserve">Staff: </w:t>
      </w:r>
      <w:r w:rsidR="0065687C">
        <w:t xml:space="preserve"> Nicki Hagler, </w:t>
      </w:r>
      <w:r w:rsidR="0060355A">
        <w:t xml:space="preserve">Daniel Trujillo </w:t>
      </w:r>
      <w:r w:rsidR="00407485">
        <w:t xml:space="preserve">and </w:t>
      </w:r>
      <w:r w:rsidR="00100489">
        <w:t>Paul Haffner</w:t>
      </w:r>
    </w:p>
    <w:p w:rsidR="00B81939" w:rsidRDefault="00B81939">
      <w:r w:rsidRPr="004F6DC1">
        <w:rPr>
          <w:b/>
        </w:rPr>
        <w:t>Welcome and Approval of Minutes</w:t>
      </w:r>
      <w:r>
        <w:t>.</w:t>
      </w:r>
    </w:p>
    <w:p w:rsidR="007640E7" w:rsidRDefault="00100489">
      <w:r>
        <w:t>David</w:t>
      </w:r>
      <w:r w:rsidR="00AC1452">
        <w:t xml:space="preserve"> Greenfield welcomed all board members and staff.  Board members and staff rev</w:t>
      </w:r>
      <w:r w:rsidR="0065687C">
        <w:t>iewed the minutes from October 24</w:t>
      </w:r>
      <w:r w:rsidR="00AC1452">
        <w:t>, 2016.</w:t>
      </w:r>
      <w:r>
        <w:t xml:space="preserve"> </w:t>
      </w:r>
      <w:r w:rsidR="00AC1452">
        <w:t xml:space="preserve"> </w:t>
      </w:r>
      <w:r>
        <w:t>Chris Harris</w:t>
      </w:r>
      <w:r w:rsidR="00AC1452">
        <w:t xml:space="preserve"> moved and Louise Gomer Bangle </w:t>
      </w:r>
      <w:r w:rsidR="007640E7">
        <w:t xml:space="preserve">seconded </w:t>
      </w:r>
      <w:r w:rsidR="00264A25">
        <w:t>a</w:t>
      </w:r>
      <w:r w:rsidR="002C5536">
        <w:t xml:space="preserve"> motion</w:t>
      </w:r>
      <w:r w:rsidR="007640E7">
        <w:t xml:space="preserve"> to approve the</w:t>
      </w:r>
      <w:r w:rsidR="00264A25">
        <w:t xml:space="preserve"> </w:t>
      </w:r>
      <w:r w:rsidR="007640E7">
        <w:t>minutes.  The motion passed</w:t>
      </w:r>
      <w:r w:rsidR="00AB42BE">
        <w:t xml:space="preserve"> unanimously</w:t>
      </w:r>
      <w:r w:rsidR="007640E7">
        <w:t>.</w:t>
      </w:r>
    </w:p>
    <w:p w:rsidR="00220DB5" w:rsidRDefault="00220DB5" w:rsidP="00220DB5">
      <w:pPr>
        <w:rPr>
          <w:b/>
          <w:sz w:val="24"/>
          <w:szCs w:val="24"/>
        </w:rPr>
      </w:pPr>
      <w:r>
        <w:rPr>
          <w:b/>
          <w:sz w:val="24"/>
          <w:szCs w:val="24"/>
        </w:rPr>
        <w:t>Financial Report:</w:t>
      </w:r>
    </w:p>
    <w:p w:rsidR="00571DE1" w:rsidRDefault="00EA59C2" w:rsidP="00220DB5">
      <w:r>
        <w:t xml:space="preserve"> Nicki Hagler</w:t>
      </w:r>
      <w:r w:rsidR="00220DB5">
        <w:t xml:space="preserve"> presented the Board members with copies of </w:t>
      </w:r>
      <w:r>
        <w:t>October and November</w:t>
      </w:r>
      <w:r w:rsidR="00220DB5">
        <w:t xml:space="preserve"> financials (Attached).   </w:t>
      </w:r>
    </w:p>
    <w:p w:rsidR="00EA59C2" w:rsidRDefault="00EA59C2" w:rsidP="00220DB5">
      <w:pPr>
        <w:rPr>
          <w:rFonts w:cstheme="minorHAnsi"/>
          <w:iCs/>
        </w:rPr>
      </w:pPr>
      <w:r>
        <w:rPr>
          <w:rFonts w:cstheme="minorHAnsi"/>
          <w:iCs/>
        </w:rPr>
        <w:t>The budget spreadsheet shows the first 1/3</w:t>
      </w:r>
      <w:r w:rsidRPr="00EA59C2">
        <w:rPr>
          <w:rFonts w:cstheme="minorHAnsi"/>
          <w:iCs/>
          <w:vertAlign w:val="superscript"/>
        </w:rPr>
        <w:t>rd</w:t>
      </w:r>
      <w:r>
        <w:rPr>
          <w:rFonts w:cstheme="minorHAnsi"/>
          <w:iCs/>
        </w:rPr>
        <w:t xml:space="preserve"> of fiscal year reporting on a cash accrual. The second 2/3</w:t>
      </w:r>
      <w:r w:rsidRPr="00EA59C2">
        <w:rPr>
          <w:rFonts w:cstheme="minorHAnsi"/>
          <w:iCs/>
          <w:vertAlign w:val="superscript"/>
        </w:rPr>
        <w:t>rd</w:t>
      </w:r>
      <w:r>
        <w:rPr>
          <w:rFonts w:cstheme="minorHAnsi"/>
          <w:iCs/>
        </w:rPr>
        <w:t xml:space="preserve"> budget is a projection.  The </w:t>
      </w:r>
      <w:r w:rsidR="00C86263">
        <w:rPr>
          <w:rFonts w:cstheme="minorHAnsi"/>
          <w:iCs/>
        </w:rPr>
        <w:t xml:space="preserve">November column shows a loss of $130,000. This is a trueing up of LYS expenses.  If you were to look at the budget in an accrual budget, there would be no loss showing for November.  The final FY17 projected budget predicts a $7,000 positive balance.  However, the budget is time sensitive and there are other variables that may impact the final outcome.   For instance, our budget is based on 61 FTE students, and we had 62.11 students in for the month of November </w:t>
      </w:r>
    </w:p>
    <w:p w:rsidR="00571DE1" w:rsidRDefault="00EA59C2" w:rsidP="00220DB5">
      <w:r w:rsidRPr="00EA59C2">
        <w:rPr>
          <w:rFonts w:cstheme="minorHAnsi"/>
          <w:iCs/>
        </w:rPr>
        <w:t xml:space="preserve">The unrestricted cash balance decreased in </w:t>
      </w:r>
      <w:r w:rsidR="00C86263">
        <w:rPr>
          <w:rFonts w:cstheme="minorHAnsi"/>
          <w:iCs/>
        </w:rPr>
        <w:t xml:space="preserve">November </w:t>
      </w:r>
      <w:r w:rsidRPr="00EA59C2">
        <w:rPr>
          <w:rFonts w:cstheme="minorHAnsi"/>
          <w:iCs/>
        </w:rPr>
        <w:t>(from $319,436 to $189,520). This is primarily due to the decrease in Special Ed funding for the month of November along with the ODE’s delayed approval of the FY17 CCIP application.</w:t>
      </w:r>
      <w:r>
        <w:t xml:space="preserve"> </w:t>
      </w:r>
    </w:p>
    <w:p w:rsidR="00EA59C2" w:rsidRDefault="00EA59C2" w:rsidP="00220DB5">
      <w:r w:rsidRPr="00EA59C2">
        <w:t xml:space="preserve">Net assets </w:t>
      </w:r>
      <w:r>
        <w:t>($677,084</w:t>
      </w:r>
      <w:proofErr w:type="gramStart"/>
      <w:r>
        <w:t xml:space="preserve">)  </w:t>
      </w:r>
      <w:r w:rsidRPr="00EA59C2">
        <w:t>decreased</w:t>
      </w:r>
      <w:proofErr w:type="gramEnd"/>
      <w:r w:rsidR="00897341">
        <w:t xml:space="preserve"> by $40,000</w:t>
      </w:r>
      <w:r w:rsidRPr="00EA59C2">
        <w:t xml:space="preserve"> this month primarily due to expiration of Student IEP’s and investment losses.  Once all IEP’s have been entered, the assets should increase.</w:t>
      </w:r>
      <w:r>
        <w:t xml:space="preserve"> Total cash balance is $606,047.</w:t>
      </w:r>
    </w:p>
    <w:p w:rsidR="00897341" w:rsidRDefault="00897341" w:rsidP="00FC3A53">
      <w:r>
        <w:t xml:space="preserve">The FY 16 Audit is currently being conducted by the state auditor.  </w:t>
      </w:r>
    </w:p>
    <w:p w:rsidR="00897341" w:rsidRDefault="00897341" w:rsidP="00FC3A53">
      <w:r>
        <w:t>A copy of the IRS Form 990 is due on February 17, 2017. The Form 990 was presented to the board for review and approval.</w:t>
      </w:r>
    </w:p>
    <w:p w:rsidR="00FC3A53" w:rsidRDefault="00897341" w:rsidP="00FC3A53">
      <w:r>
        <w:t>Nancy Shepardson</w:t>
      </w:r>
      <w:r w:rsidR="004A4C3E">
        <w:t xml:space="preserve"> </w:t>
      </w:r>
      <w:r w:rsidR="00FC3A53">
        <w:t xml:space="preserve">moved and </w:t>
      </w:r>
      <w:r>
        <w:t>Carolyn Campbell</w:t>
      </w:r>
      <w:r w:rsidR="004A4C3E">
        <w:t xml:space="preserve"> </w:t>
      </w:r>
      <w:r w:rsidR="00FC3A53">
        <w:t>seconded a motion to approve the financial report for</w:t>
      </w:r>
      <w:r>
        <w:t xml:space="preserve"> November</w:t>
      </w:r>
      <w:r w:rsidR="0049454E">
        <w:t>,</w:t>
      </w:r>
      <w:r w:rsidR="004A4C3E">
        <w:t xml:space="preserve"> FY 17</w:t>
      </w:r>
      <w:r w:rsidR="0049454E">
        <w:t>,</w:t>
      </w:r>
      <w:r w:rsidR="003062EE">
        <w:t xml:space="preserve"> and the </w:t>
      </w:r>
      <w:proofErr w:type="gramStart"/>
      <w:r>
        <w:t>Form  990</w:t>
      </w:r>
      <w:proofErr w:type="gramEnd"/>
      <w:r w:rsidR="00FF3991">
        <w:t>.  The motion</w:t>
      </w:r>
      <w:r w:rsidR="00FC3A53">
        <w:t xml:space="preserve"> passed unanimously.</w:t>
      </w:r>
    </w:p>
    <w:p w:rsidR="00FC3A53" w:rsidRDefault="00FC3A53" w:rsidP="00FC3A53">
      <w:pPr>
        <w:rPr>
          <w:b/>
          <w:sz w:val="24"/>
          <w:szCs w:val="24"/>
        </w:rPr>
      </w:pPr>
      <w:r>
        <w:rPr>
          <w:b/>
          <w:sz w:val="24"/>
          <w:szCs w:val="24"/>
        </w:rPr>
        <w:t>Student Census</w:t>
      </w:r>
      <w:r w:rsidR="00E43AB5">
        <w:rPr>
          <w:b/>
          <w:sz w:val="24"/>
          <w:szCs w:val="24"/>
        </w:rPr>
        <w:t xml:space="preserve"> Report</w:t>
      </w:r>
      <w:r>
        <w:rPr>
          <w:b/>
          <w:sz w:val="24"/>
          <w:szCs w:val="24"/>
        </w:rPr>
        <w:t>:</w:t>
      </w:r>
    </w:p>
    <w:p w:rsidR="0049454E" w:rsidRDefault="0049454E" w:rsidP="0049454E">
      <w:pPr>
        <w:spacing w:after="0" w:line="240" w:lineRule="auto"/>
        <w:contextualSpacing/>
      </w:pPr>
      <w:r>
        <w:t>Student enrollment was budgeted for 61 FT</w:t>
      </w:r>
      <w:r w:rsidR="00897341">
        <w:t>Es this school year.  November’s</w:t>
      </w:r>
      <w:r w:rsidR="00FF3991">
        <w:t xml:space="preserve"> enrollment indicates </w:t>
      </w:r>
      <w:r w:rsidR="00897341">
        <w:t>62.11</w:t>
      </w:r>
      <w:r w:rsidR="00FF3991">
        <w:t xml:space="preserve"> </w:t>
      </w:r>
      <w:proofErr w:type="gramStart"/>
      <w:r w:rsidR="00FF3991">
        <w:t>FTE</w:t>
      </w:r>
      <w:r w:rsidR="00897341">
        <w:t xml:space="preserve">s </w:t>
      </w:r>
      <w:r>
        <w:t>.</w:t>
      </w:r>
      <w:proofErr w:type="gramEnd"/>
      <w:r>
        <w:t xml:space="preserve">   </w:t>
      </w:r>
      <w:r w:rsidR="00897341">
        <w:t xml:space="preserve">There were 37.48 Cat 3, 4.54 Cat 2 and 20.09 Regular Ed. students.  These numbers are very close to the goals of 38 Cat 3, </w:t>
      </w:r>
      <w:r w:rsidR="00734EEB">
        <w:t>5 Cat 2 and 18 Regular Ed. students.</w:t>
      </w:r>
    </w:p>
    <w:p w:rsidR="00AF00BD" w:rsidRDefault="008661E6" w:rsidP="008661E6">
      <w:pPr>
        <w:rPr>
          <w:b/>
        </w:rPr>
      </w:pPr>
      <w:r>
        <w:t xml:space="preserve"> </w:t>
      </w:r>
    </w:p>
    <w:p w:rsidR="00162B77" w:rsidRDefault="00FE2449" w:rsidP="00256CEE">
      <w:pPr>
        <w:spacing w:after="0" w:line="240" w:lineRule="auto"/>
        <w:contextualSpacing/>
        <w:rPr>
          <w:b/>
        </w:rPr>
      </w:pPr>
      <w:r>
        <w:rPr>
          <w:b/>
        </w:rPr>
        <w:t>Cincinnati Public School Sponsor Rating Update</w:t>
      </w:r>
    </w:p>
    <w:p w:rsidR="00162B77" w:rsidRDefault="00162B77" w:rsidP="00256CEE">
      <w:pPr>
        <w:spacing w:after="0" w:line="240" w:lineRule="auto"/>
        <w:contextualSpacing/>
        <w:rPr>
          <w:b/>
        </w:rPr>
      </w:pPr>
    </w:p>
    <w:p w:rsidR="00162B77" w:rsidRDefault="00AF00BD" w:rsidP="00FE2449">
      <w:pPr>
        <w:spacing w:after="0" w:line="240" w:lineRule="auto"/>
        <w:contextualSpacing/>
      </w:pPr>
      <w:r>
        <w:t xml:space="preserve">Daniel Trujillo </w:t>
      </w:r>
      <w:r w:rsidR="00FE2449">
        <w:t>updated the Board on CPS sponsor rating.  CPS has filed for an appeal.  The appeal date is set for January 16</w:t>
      </w:r>
      <w:r w:rsidR="00143FD3">
        <w:t>, 2017.   In the meantime, the attorney for CPS, Ashley Addo, will be sending a letter to ODE stating the reasons why CPS should get a higher Sponsor Rating.  Should ODE agree with the rationale for the higher rating, CPS will not have to attend the appeal.  If ODE does not agree to upgrade the rating, then CPS will go forward with the appeal.   Daniel will most likely be in attendance</w:t>
      </w:r>
      <w:r w:rsidR="00617877">
        <w:t xml:space="preserve"> for the appeal</w:t>
      </w:r>
      <w:r w:rsidR="00143FD3">
        <w:t>.</w:t>
      </w:r>
    </w:p>
    <w:p w:rsidR="00143FD3" w:rsidRDefault="00143FD3" w:rsidP="00FE2449">
      <w:pPr>
        <w:spacing w:after="0" w:line="240" w:lineRule="auto"/>
        <w:contextualSpacing/>
      </w:pPr>
      <w:r>
        <w:t>It is also time for the LCS to apply for the CPS sponsorship renewal.  Daniel will contact Dr. Lofton about the new process.</w:t>
      </w:r>
    </w:p>
    <w:p w:rsidR="00617877" w:rsidRDefault="00617877" w:rsidP="00FE2449">
      <w:pPr>
        <w:spacing w:after="0" w:line="240" w:lineRule="auto"/>
        <w:contextualSpacing/>
      </w:pPr>
      <w:r>
        <w:t>Daniel has been contacted by Dave Cash at St. Aloysius about taking over CPS’s sponsorship.  Daniel told him that we would look into them as a sponsor in the event that CPS loses its ability to sponsor.</w:t>
      </w:r>
    </w:p>
    <w:p w:rsidR="00162B77" w:rsidRDefault="00162B77" w:rsidP="00256CEE">
      <w:pPr>
        <w:spacing w:after="0" w:line="240" w:lineRule="auto"/>
        <w:contextualSpacing/>
      </w:pPr>
    </w:p>
    <w:p w:rsidR="00162B77" w:rsidRDefault="00617877" w:rsidP="00256CEE">
      <w:pPr>
        <w:spacing w:after="0" w:line="240" w:lineRule="auto"/>
        <w:contextualSpacing/>
        <w:rPr>
          <w:b/>
        </w:rPr>
      </w:pPr>
      <w:proofErr w:type="gramStart"/>
      <w:r>
        <w:rPr>
          <w:b/>
        </w:rPr>
        <w:t>Legislative Update.</w:t>
      </w:r>
      <w:proofErr w:type="gramEnd"/>
    </w:p>
    <w:p w:rsidR="00162B77" w:rsidRPr="00162B77" w:rsidRDefault="00162B77" w:rsidP="00256CEE">
      <w:pPr>
        <w:spacing w:after="0" w:line="240" w:lineRule="auto"/>
        <w:contextualSpacing/>
        <w:rPr>
          <w:b/>
        </w:rPr>
      </w:pPr>
    </w:p>
    <w:p w:rsidR="007A2BDF" w:rsidRDefault="00617877" w:rsidP="00C179BC">
      <w:r>
        <w:t xml:space="preserve">During the Lame Duck sessions, there were no provisions to correct </w:t>
      </w:r>
      <w:r w:rsidR="00803193">
        <w:t>any of the mishaps that occurred during the implementation of H.B.2.  However, there were a few pieces of legislation that were introduced that will have a slight impact on LCS.  The primary school related laws include the “Lindsay’s law”</w:t>
      </w:r>
      <w:r w:rsidR="007A2BDF">
        <w:t xml:space="preserve"> </w:t>
      </w:r>
      <w:r w:rsidR="00803193">
        <w:t xml:space="preserve">which is to help prevent sudden cardiac arrest in young athletes.  </w:t>
      </w:r>
      <w:r w:rsidR="007A2BDF">
        <w:t>We will update our policy as necessary.</w:t>
      </w:r>
    </w:p>
    <w:p w:rsidR="004A4C3E" w:rsidRDefault="00803193" w:rsidP="00C179BC">
      <w:r>
        <w:t xml:space="preserve">We will also have a change in the truancy law.  Most of the language is changing the definition of </w:t>
      </w:r>
      <w:r w:rsidR="007A2BDF">
        <w:t>“Habitually” t</w:t>
      </w:r>
      <w:r>
        <w:t xml:space="preserve">ruant and </w:t>
      </w:r>
      <w:r w:rsidR="007A2BDF">
        <w:t>“</w:t>
      </w:r>
      <w:r>
        <w:t>Chronically</w:t>
      </w:r>
      <w:r w:rsidR="007A2BDF">
        <w:t>”</w:t>
      </w:r>
      <w:r>
        <w:t xml:space="preserve"> truant from days absent to hours absent.  The law also requires schools </w:t>
      </w:r>
      <w:r w:rsidR="007A2BDF">
        <w:t xml:space="preserve">with 10% or greater truancy </w:t>
      </w:r>
      <w:r>
        <w:t xml:space="preserve">to develop </w:t>
      </w:r>
      <w:r w:rsidR="007A2BDF">
        <w:t>absence-intervention plans in an attempt to avoid truancy charges</w:t>
      </w:r>
      <w:r>
        <w:t xml:space="preserve">.  Schools are also prohibited from suspending or expelling students for truancy. </w:t>
      </w:r>
    </w:p>
    <w:p w:rsidR="00803193" w:rsidRDefault="00803193" w:rsidP="00C179BC">
      <w:r>
        <w:rPr>
          <w:lang w:val="en"/>
        </w:rPr>
        <w:t>Also new f</w:t>
      </w:r>
      <w:r>
        <w:rPr>
          <w:lang w:val="en"/>
        </w:rPr>
        <w:t>or 2017, employers can no longer forbid workers from keeping a gun locked in their own vehicle while parked on company property. This law also gives active military members permission to carry a concealed gun without a permit in Ohio.</w:t>
      </w:r>
      <w:r>
        <w:rPr>
          <w:lang w:val="en"/>
        </w:rPr>
        <w:t xml:space="preserve">  This will require us to review the law if passed and review our policy.</w:t>
      </w:r>
    </w:p>
    <w:p w:rsidR="00803193" w:rsidRDefault="00803193" w:rsidP="00C179BC"/>
    <w:p w:rsidR="0083389F" w:rsidRDefault="00164948" w:rsidP="00E92529">
      <w:pPr>
        <w:spacing w:after="0" w:line="240" w:lineRule="auto"/>
        <w:contextualSpacing/>
        <w:rPr>
          <w:rFonts w:cs="Times New Roman"/>
          <w:b/>
          <w:sz w:val="24"/>
          <w:szCs w:val="24"/>
        </w:rPr>
      </w:pPr>
      <w:r>
        <w:rPr>
          <w:rFonts w:cs="Times New Roman"/>
          <w:b/>
          <w:sz w:val="24"/>
          <w:szCs w:val="24"/>
        </w:rPr>
        <w:t>Policy Approvals:</w:t>
      </w:r>
    </w:p>
    <w:p w:rsidR="00164948" w:rsidRDefault="00164948" w:rsidP="00E92529">
      <w:pPr>
        <w:spacing w:after="0" w:line="240" w:lineRule="auto"/>
        <w:contextualSpacing/>
        <w:rPr>
          <w:rFonts w:cs="Times New Roman"/>
          <w:sz w:val="24"/>
          <w:szCs w:val="24"/>
        </w:rPr>
      </w:pPr>
    </w:p>
    <w:p w:rsidR="007E15AA" w:rsidRDefault="007A2BDF" w:rsidP="00966826">
      <w:pPr>
        <w:spacing w:after="0" w:line="240" w:lineRule="auto"/>
        <w:contextualSpacing/>
        <w:rPr>
          <w:rFonts w:cs="Times New Roman"/>
        </w:rPr>
      </w:pPr>
      <w:r>
        <w:rPr>
          <w:rFonts w:cs="Times New Roman"/>
        </w:rPr>
        <w:t xml:space="preserve">Due to the level of disciplinary issues that arise during transportation of students, Daniel presented the board with an updated Suspension of Bus Riding/Transportation Privileges policy.  </w:t>
      </w:r>
      <w:r w:rsidR="002D0ACB">
        <w:rPr>
          <w:rFonts w:cs="Times New Roman"/>
        </w:rPr>
        <w:t>A line was also added to the Suspension and Expulsion of Students with Disabilities policy</w:t>
      </w:r>
      <w:r w:rsidR="00C334FA">
        <w:rPr>
          <w:rFonts w:cs="Times New Roman"/>
        </w:rPr>
        <w:t>.</w:t>
      </w:r>
      <w:r w:rsidR="002D0ACB">
        <w:rPr>
          <w:rFonts w:cs="Times New Roman"/>
        </w:rPr>
        <w:t xml:space="preserve">  </w:t>
      </w:r>
      <w:r w:rsidR="002D0ACB" w:rsidRPr="002D0ACB">
        <w:rPr>
          <w:rFonts w:cs="Times New Roman"/>
          <w:highlight w:val="yellow"/>
        </w:rPr>
        <w:t>_____</w:t>
      </w:r>
      <w:r w:rsidR="002D0ACB">
        <w:rPr>
          <w:rFonts w:cs="Times New Roman"/>
        </w:rPr>
        <w:t xml:space="preserve"> moved and </w:t>
      </w:r>
      <w:r w:rsidR="002D0ACB" w:rsidRPr="002D0ACB">
        <w:rPr>
          <w:rFonts w:cs="Times New Roman"/>
          <w:highlight w:val="yellow"/>
        </w:rPr>
        <w:t>_______</w:t>
      </w:r>
      <w:r w:rsidR="002D0ACB">
        <w:rPr>
          <w:rFonts w:cs="Times New Roman"/>
        </w:rPr>
        <w:t xml:space="preserve"> seconded a motion to approve the new updated policies.   The motion passed unanimously.</w:t>
      </w:r>
    </w:p>
    <w:p w:rsidR="00B0643E" w:rsidRPr="00DB4C89" w:rsidRDefault="00B0643E" w:rsidP="00966826">
      <w:pPr>
        <w:spacing w:after="0" w:line="240" w:lineRule="auto"/>
        <w:contextualSpacing/>
        <w:rPr>
          <w:rFonts w:cs="Times New Roman"/>
        </w:rPr>
      </w:pPr>
    </w:p>
    <w:p w:rsidR="007E15AA" w:rsidRDefault="002D0ACB" w:rsidP="00E92529">
      <w:pPr>
        <w:spacing w:after="0" w:line="240" w:lineRule="auto"/>
        <w:contextualSpacing/>
        <w:rPr>
          <w:rFonts w:cs="Times New Roman"/>
          <w:b/>
          <w:sz w:val="24"/>
          <w:szCs w:val="24"/>
        </w:rPr>
      </w:pPr>
      <w:r>
        <w:rPr>
          <w:rFonts w:cs="Times New Roman"/>
          <w:b/>
          <w:sz w:val="24"/>
          <w:szCs w:val="24"/>
        </w:rPr>
        <w:t>Student Transportation</w:t>
      </w:r>
    </w:p>
    <w:p w:rsidR="00363CAA" w:rsidRPr="00E92529" w:rsidRDefault="00363CAA" w:rsidP="00E92529">
      <w:pPr>
        <w:spacing w:after="0" w:line="240" w:lineRule="auto"/>
        <w:contextualSpacing/>
        <w:rPr>
          <w:rFonts w:cs="Times New Roman"/>
          <w:b/>
          <w:sz w:val="24"/>
          <w:szCs w:val="24"/>
        </w:rPr>
      </w:pPr>
    </w:p>
    <w:p w:rsidR="007A3E60" w:rsidRDefault="002D0ACB" w:rsidP="00306A79">
      <w:pPr>
        <w:spacing w:after="0" w:line="240" w:lineRule="auto"/>
        <w:contextualSpacing/>
        <w:rPr>
          <w:rFonts w:cs="Times New Roman"/>
        </w:rPr>
      </w:pPr>
      <w:r>
        <w:rPr>
          <w:rFonts w:cs="Times New Roman"/>
        </w:rPr>
        <w:t>Daniel discussed the need into providing its own student transportation.  LCS is having difficulty finding yellow bus service for students because of their disruptive behaviors.  We have poor service, but can’t change the service due to no other bus company willing to contract with LCS.  Daniel asked if the board would like to help him explore transportation options.  He will send an invite for the end of January.</w:t>
      </w:r>
    </w:p>
    <w:p w:rsidR="007E15AA" w:rsidRDefault="007E15AA" w:rsidP="004257E6">
      <w:pPr>
        <w:spacing w:after="0" w:line="240" w:lineRule="auto"/>
        <w:contextualSpacing/>
        <w:rPr>
          <w:rFonts w:cs="Times New Roman"/>
          <w:b/>
        </w:rPr>
      </w:pPr>
    </w:p>
    <w:p w:rsidR="004257E6" w:rsidRDefault="002D0ACB" w:rsidP="004257E6">
      <w:pPr>
        <w:spacing w:after="0" w:line="240" w:lineRule="auto"/>
        <w:contextualSpacing/>
        <w:rPr>
          <w:rFonts w:cs="Times New Roman"/>
          <w:b/>
        </w:rPr>
      </w:pPr>
      <w:r>
        <w:rPr>
          <w:rFonts w:cs="Times New Roman"/>
          <w:b/>
        </w:rPr>
        <w:t>Garden Program</w:t>
      </w:r>
    </w:p>
    <w:p w:rsidR="002D0ACB" w:rsidRPr="002D0ACB" w:rsidRDefault="002D0ACB" w:rsidP="004257E6">
      <w:pPr>
        <w:spacing w:after="0" w:line="240" w:lineRule="auto"/>
        <w:contextualSpacing/>
        <w:rPr>
          <w:rFonts w:cs="Times New Roman"/>
        </w:rPr>
      </w:pPr>
      <w:r>
        <w:rPr>
          <w:rFonts w:cs="Times New Roman"/>
        </w:rPr>
        <w:t>G.E. Aviation would like LCS to purchase a ’20 X ’20 greenhouse for the property on Chandler on Ward. They have allotted $3900 for this.  The green house will be purchase through New Life Properties.</w:t>
      </w:r>
      <w:r w:rsidR="007858EC">
        <w:rPr>
          <w:rFonts w:cs="Times New Roman"/>
        </w:rPr>
        <w:t xml:space="preserve">  This will allow teachers to develop an interdisciplinary project based learning program where students can develop soft skills in addition to academic knowledge.  </w:t>
      </w:r>
    </w:p>
    <w:p w:rsidR="00275A4C" w:rsidRDefault="002D0ACB" w:rsidP="004257E6">
      <w:pPr>
        <w:spacing w:after="0" w:line="240" w:lineRule="auto"/>
        <w:contextualSpacing/>
        <w:rPr>
          <w:rFonts w:cs="Times New Roman"/>
        </w:rPr>
      </w:pPr>
      <w:r>
        <w:t xml:space="preserve"> </w:t>
      </w:r>
    </w:p>
    <w:p w:rsidR="007A0C56" w:rsidRPr="0011654C" w:rsidRDefault="007858EC" w:rsidP="0011654C">
      <w:pPr>
        <w:spacing w:after="0" w:line="240" w:lineRule="auto"/>
        <w:contextualSpacing/>
        <w:rPr>
          <w:rFonts w:cs="Times New Roman"/>
          <w:b/>
        </w:rPr>
      </w:pPr>
      <w:r>
        <w:rPr>
          <w:rFonts w:cs="Times New Roman"/>
          <w:b/>
        </w:rPr>
        <w:t>Updates since last Board Meeting</w:t>
      </w:r>
    </w:p>
    <w:p w:rsidR="007858EC" w:rsidRDefault="007858EC" w:rsidP="0011654C">
      <w:pPr>
        <w:spacing w:after="0" w:line="240" w:lineRule="auto"/>
        <w:contextualSpacing/>
        <w:rPr>
          <w:rFonts w:cs="Times New Roman"/>
        </w:rPr>
      </w:pPr>
    </w:p>
    <w:p w:rsidR="0011654C" w:rsidRDefault="007858EC" w:rsidP="0011654C">
      <w:pPr>
        <w:spacing w:after="0" w:line="240" w:lineRule="auto"/>
        <w:contextualSpacing/>
        <w:rPr>
          <w:rFonts w:cs="Times New Roman"/>
        </w:rPr>
      </w:pPr>
      <w:r>
        <w:rPr>
          <w:rFonts w:cs="Times New Roman"/>
        </w:rPr>
        <w:t xml:space="preserve">Dan Pfau has resigned from the LCS Board.  The board is asking Kent Friel to take Dan’s place. </w:t>
      </w:r>
      <w:r w:rsidR="0011654C">
        <w:rPr>
          <w:rFonts w:cs="Times New Roman"/>
        </w:rPr>
        <w:t xml:space="preserve"> </w:t>
      </w:r>
      <w:r>
        <w:rPr>
          <w:rFonts w:cs="Times New Roman"/>
        </w:rPr>
        <w:t xml:space="preserve">Garien Gatewood is also leaving the board as he is moving to </w:t>
      </w:r>
      <w:proofErr w:type="gramStart"/>
      <w:r>
        <w:rPr>
          <w:rFonts w:cs="Times New Roman"/>
        </w:rPr>
        <w:t>Chicago(</w:t>
      </w:r>
      <w:proofErr w:type="gramEnd"/>
      <w:r>
        <w:rPr>
          <w:rFonts w:cs="Times New Roman"/>
        </w:rPr>
        <w:t>?).</w:t>
      </w:r>
    </w:p>
    <w:p w:rsidR="007858EC" w:rsidRDefault="007858EC" w:rsidP="0011654C">
      <w:pPr>
        <w:spacing w:after="0" w:line="240" w:lineRule="auto"/>
        <w:contextualSpacing/>
        <w:rPr>
          <w:rFonts w:cs="Times New Roman"/>
        </w:rPr>
      </w:pPr>
    </w:p>
    <w:p w:rsidR="0011654C" w:rsidRDefault="007858EC" w:rsidP="003E00F3">
      <w:pPr>
        <w:spacing w:after="0" w:line="240" w:lineRule="auto"/>
        <w:contextualSpacing/>
        <w:rPr>
          <w:rFonts w:cs="Times New Roman"/>
        </w:rPr>
      </w:pPr>
      <w:r>
        <w:rPr>
          <w:rFonts w:cs="Times New Roman"/>
        </w:rPr>
        <w:t>The Fall Dance</w:t>
      </w:r>
      <w:r w:rsidR="007D534F">
        <w:rPr>
          <w:rFonts w:cs="Times New Roman"/>
        </w:rPr>
        <w:t xml:space="preserve"> was a huge success.  The event was coordinated by Student Council.  Both Ashley Gallaher and LaTasha Youngblood w</w:t>
      </w:r>
      <w:r w:rsidR="00A67987">
        <w:rPr>
          <w:rFonts w:cs="Times New Roman"/>
        </w:rPr>
        <w:t>orked with the students walking</w:t>
      </w:r>
      <w:r w:rsidR="007D534F">
        <w:rPr>
          <w:rFonts w:cs="Times New Roman"/>
        </w:rPr>
        <w:t xml:space="preserve"> them </w:t>
      </w:r>
      <w:r w:rsidR="00A67987">
        <w:rPr>
          <w:rFonts w:cs="Times New Roman"/>
        </w:rPr>
        <w:t xml:space="preserve">through </w:t>
      </w:r>
      <w:r w:rsidR="007D534F">
        <w:rPr>
          <w:rFonts w:cs="Times New Roman"/>
        </w:rPr>
        <w:t xml:space="preserve">the quality improvement cycle.  </w:t>
      </w:r>
      <w:r w:rsidR="00A67987">
        <w:rPr>
          <w:rFonts w:cs="Times New Roman"/>
        </w:rPr>
        <w:t>The Urban Agriculture program hosted the 3</w:t>
      </w:r>
      <w:r w:rsidR="00A67987" w:rsidRPr="00A67987">
        <w:rPr>
          <w:rFonts w:cs="Times New Roman"/>
          <w:vertAlign w:val="superscript"/>
        </w:rPr>
        <w:t>rd</w:t>
      </w:r>
      <w:r w:rsidR="00A67987">
        <w:rPr>
          <w:rFonts w:cs="Times New Roman"/>
        </w:rPr>
        <w:t xml:space="preserve"> Annual Grandma’s Greens Cook-Off.  Ms. </w:t>
      </w:r>
      <w:proofErr w:type="spellStart"/>
      <w:r w:rsidR="00A67987">
        <w:rPr>
          <w:rFonts w:cs="Times New Roman"/>
        </w:rPr>
        <w:t>Mertle</w:t>
      </w:r>
      <w:proofErr w:type="spellEnd"/>
      <w:r w:rsidR="00A67987">
        <w:rPr>
          <w:rFonts w:cs="Times New Roman"/>
        </w:rPr>
        <w:t xml:space="preserve"> </w:t>
      </w:r>
      <w:proofErr w:type="gramStart"/>
      <w:r w:rsidR="00A67987">
        <w:rPr>
          <w:rFonts w:cs="Times New Roman"/>
        </w:rPr>
        <w:t>our  community</w:t>
      </w:r>
      <w:proofErr w:type="gramEnd"/>
      <w:r w:rsidR="00A67987">
        <w:rPr>
          <w:rFonts w:cs="Times New Roman"/>
        </w:rPr>
        <w:t xml:space="preserve"> neighbor won 1</w:t>
      </w:r>
      <w:r w:rsidR="00A67987" w:rsidRPr="00A67987">
        <w:rPr>
          <w:rFonts w:cs="Times New Roman"/>
          <w:vertAlign w:val="superscript"/>
        </w:rPr>
        <w:t>st</w:t>
      </w:r>
      <w:r w:rsidR="00A67987">
        <w:rPr>
          <w:rFonts w:cs="Times New Roman"/>
        </w:rPr>
        <w:t xml:space="preserve"> place for the second year in a row.</w:t>
      </w:r>
      <w:r w:rsidR="007D534F">
        <w:rPr>
          <w:rFonts w:cs="Times New Roman"/>
        </w:rPr>
        <w:t xml:space="preserve"> </w:t>
      </w:r>
      <w:r>
        <w:rPr>
          <w:rFonts w:cs="Times New Roman"/>
        </w:rPr>
        <w:t xml:space="preserve"> </w:t>
      </w:r>
      <w:r w:rsidR="00A67987">
        <w:rPr>
          <w:rFonts w:cs="Times New Roman"/>
        </w:rPr>
        <w:t>Finally, GE spent Friday 16</w:t>
      </w:r>
      <w:r w:rsidR="00A67987" w:rsidRPr="00A67987">
        <w:rPr>
          <w:rFonts w:cs="Times New Roman"/>
          <w:vertAlign w:val="superscript"/>
        </w:rPr>
        <w:t>th</w:t>
      </w:r>
      <w:r w:rsidR="00A67987">
        <w:rPr>
          <w:rFonts w:cs="Times New Roman"/>
        </w:rPr>
        <w:t xml:space="preserve"> with students at the 12</w:t>
      </w:r>
      <w:r w:rsidR="00A67987" w:rsidRPr="00A67987">
        <w:rPr>
          <w:rFonts w:cs="Times New Roman"/>
          <w:vertAlign w:val="superscript"/>
        </w:rPr>
        <w:t>th</w:t>
      </w:r>
      <w:r w:rsidR="00A67987">
        <w:rPr>
          <w:rFonts w:cs="Times New Roman"/>
        </w:rPr>
        <w:t xml:space="preserve"> annual holiday party.  Along with making Ornaments, Christmas Cards, Cookies and Santa Hats, the students collected enough dry goods to fill 37 laundry baskets with items for the seniors at St. Paul’s senior living apartments in Price Hill.</w:t>
      </w:r>
    </w:p>
    <w:p w:rsidR="0011654C" w:rsidRDefault="00A67987" w:rsidP="00B62C8F">
      <w:pPr>
        <w:spacing w:after="0" w:line="240" w:lineRule="auto"/>
        <w:contextualSpacing/>
        <w:rPr>
          <w:rFonts w:cs="Times New Roman"/>
        </w:rPr>
      </w:pPr>
      <w:r>
        <w:rPr>
          <w:rFonts w:cs="Times New Roman"/>
        </w:rPr>
        <w:t xml:space="preserve"> </w:t>
      </w:r>
    </w:p>
    <w:p w:rsidR="0011654C" w:rsidRPr="00E566A6" w:rsidRDefault="00A67987" w:rsidP="0011654C">
      <w:pPr>
        <w:spacing w:after="0" w:line="240" w:lineRule="auto"/>
        <w:contextualSpacing/>
        <w:rPr>
          <w:rFonts w:cs="Times New Roman"/>
        </w:rPr>
      </w:pPr>
      <w:r>
        <w:rPr>
          <w:b/>
        </w:rPr>
        <w:t>Open Discussion:</w:t>
      </w:r>
    </w:p>
    <w:p w:rsidR="0011654C" w:rsidRDefault="008039F0" w:rsidP="0011654C">
      <w:r>
        <w:t xml:space="preserve">Dr. Greenfield asked the board if the April board meeting could be moved from April 17, 2017 to April 24, 2017 due to a scheduling conflict.  </w:t>
      </w:r>
      <w:r w:rsidRPr="0074147A">
        <w:rPr>
          <w:highlight w:val="yellow"/>
        </w:rPr>
        <w:t>_______</w:t>
      </w:r>
      <w:r>
        <w:t xml:space="preserve"> motioned and </w:t>
      </w:r>
      <w:bookmarkStart w:id="0" w:name="_GoBack"/>
      <w:bookmarkEnd w:id="0"/>
      <w:r w:rsidRPr="0074147A">
        <w:rPr>
          <w:highlight w:val="yellow"/>
        </w:rPr>
        <w:t>_________</w:t>
      </w:r>
      <w:r>
        <w:t>seconded a motion to change the date as requested.  The motion passed unanimously.</w:t>
      </w:r>
    </w:p>
    <w:p w:rsidR="0011654C" w:rsidRDefault="008039F0" w:rsidP="0011654C">
      <w:r>
        <w:t>Next Board Meetings:</w:t>
      </w:r>
    </w:p>
    <w:p w:rsidR="0011654C" w:rsidRPr="008039F0" w:rsidRDefault="0011654C" w:rsidP="0011654C">
      <w:r w:rsidRPr="008039F0">
        <w:t>February 20, 2017</w:t>
      </w:r>
    </w:p>
    <w:p w:rsidR="0011654C" w:rsidRPr="008039F0" w:rsidRDefault="008039F0" w:rsidP="0011654C">
      <w:pPr>
        <w:rPr>
          <w:b/>
        </w:rPr>
      </w:pPr>
      <w:r w:rsidRPr="008039F0">
        <w:rPr>
          <w:b/>
          <w:highlight w:val="yellow"/>
        </w:rPr>
        <w:t>April 24</w:t>
      </w:r>
      <w:r w:rsidR="0011654C" w:rsidRPr="008039F0">
        <w:rPr>
          <w:b/>
          <w:highlight w:val="yellow"/>
        </w:rPr>
        <w:t>, 2017</w:t>
      </w:r>
      <w:r>
        <w:rPr>
          <w:b/>
        </w:rPr>
        <w:t xml:space="preserve"> this is a new date.</w:t>
      </w:r>
    </w:p>
    <w:p w:rsidR="0011654C" w:rsidRPr="008039F0" w:rsidRDefault="0011654C" w:rsidP="0011654C">
      <w:pPr>
        <w:spacing w:after="0" w:line="240" w:lineRule="auto"/>
        <w:contextualSpacing/>
        <w:rPr>
          <w:rFonts w:cs="Times New Roman"/>
        </w:rPr>
      </w:pPr>
      <w:r w:rsidRPr="008039F0">
        <w:t>June 19, 2017</w:t>
      </w:r>
    </w:p>
    <w:p w:rsidR="00C222DF" w:rsidRPr="00DB4C89" w:rsidRDefault="00C222DF" w:rsidP="00C222DF">
      <w:pPr>
        <w:spacing w:after="0" w:line="240" w:lineRule="auto"/>
        <w:ind w:left="2160"/>
        <w:contextualSpacing/>
        <w:rPr>
          <w:rFonts w:cs="Times New Roman"/>
        </w:rPr>
      </w:pPr>
    </w:p>
    <w:p w:rsidR="00B81939" w:rsidRDefault="00911338">
      <w:r>
        <w:t>Dr. David Greenfield</w:t>
      </w:r>
      <w:r w:rsidR="00B0643E">
        <w:t xml:space="preserve"> moved and </w:t>
      </w:r>
      <w:r w:rsidR="0011654C">
        <w:t xml:space="preserve">Garien Gatewood </w:t>
      </w:r>
      <w:r w:rsidR="00EE125F">
        <w:t>seconded</w:t>
      </w:r>
      <w:r w:rsidR="00B0643E">
        <w:t xml:space="preserve"> a motion to adjourn the meeting</w:t>
      </w:r>
      <w:r w:rsidR="00EE125F">
        <w:t xml:space="preserve">. </w:t>
      </w:r>
    </w:p>
    <w:p w:rsidR="00A36218" w:rsidRPr="00DB4C89" w:rsidRDefault="00B0643E">
      <w:r>
        <w:t>Minutes r</w:t>
      </w:r>
      <w:r w:rsidR="00A36218">
        <w:t>espectfully submitted by, Shannon Kiniyalocts</w:t>
      </w:r>
      <w:r w:rsidR="00BB7967">
        <w:t xml:space="preserve"> and Daniel Trujillo</w:t>
      </w:r>
    </w:p>
    <w:sectPr w:rsidR="00A36218" w:rsidRPr="00DB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E5"/>
    <w:multiLevelType w:val="hybridMultilevel"/>
    <w:tmpl w:val="CC6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B1A"/>
    <w:multiLevelType w:val="hybridMultilevel"/>
    <w:tmpl w:val="DD824020"/>
    <w:lvl w:ilvl="0" w:tplc="03286CB6">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336E"/>
    <w:multiLevelType w:val="hybridMultilevel"/>
    <w:tmpl w:val="A68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3E07F1"/>
    <w:multiLevelType w:val="hybridMultilevel"/>
    <w:tmpl w:val="C11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E616D82"/>
    <w:multiLevelType w:val="hybridMultilevel"/>
    <w:tmpl w:val="9850C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65623552"/>
    <w:multiLevelType w:val="hybridMultilevel"/>
    <w:tmpl w:val="12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31F39"/>
    <w:multiLevelType w:val="hybridMultilevel"/>
    <w:tmpl w:val="02B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D5A0C"/>
    <w:multiLevelType w:val="hybridMultilevel"/>
    <w:tmpl w:val="2340BC8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090BAC"/>
    <w:multiLevelType w:val="hybridMultilevel"/>
    <w:tmpl w:val="F8F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27F2D"/>
    <w:multiLevelType w:val="hybridMultilevel"/>
    <w:tmpl w:val="076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2"/>
  </w:num>
  <w:num w:numId="5">
    <w:abstractNumId w:val="10"/>
  </w:num>
  <w:num w:numId="6">
    <w:abstractNumId w:val="0"/>
  </w:num>
  <w:num w:numId="7">
    <w:abstractNumId w:val="6"/>
  </w:num>
  <w:num w:numId="8">
    <w:abstractNumId w:val="5"/>
  </w:num>
  <w:num w:numId="9">
    <w:abstractNumId w:val="11"/>
  </w:num>
  <w:num w:numId="10">
    <w:abstractNumId w:val="8"/>
  </w:num>
  <w:num w:numId="11">
    <w:abstractNumId w:val="9"/>
  </w:num>
  <w:num w:numId="12">
    <w:abstractNumId w:val="12"/>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9"/>
    <w:rsid w:val="00011427"/>
    <w:rsid w:val="00020820"/>
    <w:rsid w:val="000230BA"/>
    <w:rsid w:val="0003418D"/>
    <w:rsid w:val="00036882"/>
    <w:rsid w:val="0004272F"/>
    <w:rsid w:val="00062494"/>
    <w:rsid w:val="00070993"/>
    <w:rsid w:val="000A3F68"/>
    <w:rsid w:val="000C10BE"/>
    <w:rsid w:val="000C3049"/>
    <w:rsid w:val="000C4BCA"/>
    <w:rsid w:val="000D1031"/>
    <w:rsid w:val="000F6FD4"/>
    <w:rsid w:val="00100489"/>
    <w:rsid w:val="001043D1"/>
    <w:rsid w:val="00114DDB"/>
    <w:rsid w:val="0011654C"/>
    <w:rsid w:val="001324A7"/>
    <w:rsid w:val="00143FD3"/>
    <w:rsid w:val="00162B77"/>
    <w:rsid w:val="00164948"/>
    <w:rsid w:val="0016726C"/>
    <w:rsid w:val="00173096"/>
    <w:rsid w:val="00175161"/>
    <w:rsid w:val="001B2903"/>
    <w:rsid w:val="001B7949"/>
    <w:rsid w:val="001C5B0C"/>
    <w:rsid w:val="001C7372"/>
    <w:rsid w:val="001D2477"/>
    <w:rsid w:val="001D48F1"/>
    <w:rsid w:val="001F5325"/>
    <w:rsid w:val="00220DB5"/>
    <w:rsid w:val="00225D7C"/>
    <w:rsid w:val="00226DF0"/>
    <w:rsid w:val="00234244"/>
    <w:rsid w:val="00256CEE"/>
    <w:rsid w:val="00264A25"/>
    <w:rsid w:val="00275A4C"/>
    <w:rsid w:val="00293FC8"/>
    <w:rsid w:val="0029400A"/>
    <w:rsid w:val="002A2AD5"/>
    <w:rsid w:val="002B68BB"/>
    <w:rsid w:val="002C5536"/>
    <w:rsid w:val="002D0ACB"/>
    <w:rsid w:val="002D75A2"/>
    <w:rsid w:val="003062EE"/>
    <w:rsid w:val="00306A79"/>
    <w:rsid w:val="00336A7F"/>
    <w:rsid w:val="00360F16"/>
    <w:rsid w:val="00363CAA"/>
    <w:rsid w:val="00364E6E"/>
    <w:rsid w:val="0038125C"/>
    <w:rsid w:val="003B6911"/>
    <w:rsid w:val="003B7A4F"/>
    <w:rsid w:val="003D4573"/>
    <w:rsid w:val="003E00F3"/>
    <w:rsid w:val="003E6D03"/>
    <w:rsid w:val="004008CB"/>
    <w:rsid w:val="00407485"/>
    <w:rsid w:val="00416634"/>
    <w:rsid w:val="00417451"/>
    <w:rsid w:val="004175A8"/>
    <w:rsid w:val="004257E6"/>
    <w:rsid w:val="00464589"/>
    <w:rsid w:val="00487F14"/>
    <w:rsid w:val="004905A2"/>
    <w:rsid w:val="0049454E"/>
    <w:rsid w:val="004A4C3E"/>
    <w:rsid w:val="004C4735"/>
    <w:rsid w:val="004D098A"/>
    <w:rsid w:val="004E5917"/>
    <w:rsid w:val="004F377E"/>
    <w:rsid w:val="004F6DC1"/>
    <w:rsid w:val="0051164A"/>
    <w:rsid w:val="0051220A"/>
    <w:rsid w:val="00515725"/>
    <w:rsid w:val="00544DF7"/>
    <w:rsid w:val="005461EB"/>
    <w:rsid w:val="005557C0"/>
    <w:rsid w:val="00563903"/>
    <w:rsid w:val="00571DE1"/>
    <w:rsid w:val="0057438A"/>
    <w:rsid w:val="005A1934"/>
    <w:rsid w:val="005B0CDC"/>
    <w:rsid w:val="005C6110"/>
    <w:rsid w:val="0060243A"/>
    <w:rsid w:val="0060355A"/>
    <w:rsid w:val="00617877"/>
    <w:rsid w:val="00631016"/>
    <w:rsid w:val="00641C3A"/>
    <w:rsid w:val="006464A2"/>
    <w:rsid w:val="0065687C"/>
    <w:rsid w:val="006930B3"/>
    <w:rsid w:val="006A2076"/>
    <w:rsid w:val="006D0E03"/>
    <w:rsid w:val="006F4AE8"/>
    <w:rsid w:val="0070261A"/>
    <w:rsid w:val="00716533"/>
    <w:rsid w:val="007232BB"/>
    <w:rsid w:val="00723F3D"/>
    <w:rsid w:val="00725025"/>
    <w:rsid w:val="00725F6F"/>
    <w:rsid w:val="00734EEB"/>
    <w:rsid w:val="0074147A"/>
    <w:rsid w:val="007524D9"/>
    <w:rsid w:val="007640E7"/>
    <w:rsid w:val="00774A64"/>
    <w:rsid w:val="007858EC"/>
    <w:rsid w:val="007A0C56"/>
    <w:rsid w:val="007A2BDF"/>
    <w:rsid w:val="007A3E60"/>
    <w:rsid w:val="007B2E81"/>
    <w:rsid w:val="007D10F2"/>
    <w:rsid w:val="007D534F"/>
    <w:rsid w:val="007E15AA"/>
    <w:rsid w:val="00803193"/>
    <w:rsid w:val="008039F0"/>
    <w:rsid w:val="0080763F"/>
    <w:rsid w:val="0083093D"/>
    <w:rsid w:val="0083389F"/>
    <w:rsid w:val="008529F8"/>
    <w:rsid w:val="00852FD8"/>
    <w:rsid w:val="008660D6"/>
    <w:rsid w:val="008661E6"/>
    <w:rsid w:val="0087037B"/>
    <w:rsid w:val="00873AC2"/>
    <w:rsid w:val="00891E19"/>
    <w:rsid w:val="00897341"/>
    <w:rsid w:val="008B47C7"/>
    <w:rsid w:val="008C37DA"/>
    <w:rsid w:val="008D5CE9"/>
    <w:rsid w:val="008F473F"/>
    <w:rsid w:val="00901C89"/>
    <w:rsid w:val="00911338"/>
    <w:rsid w:val="00911C1F"/>
    <w:rsid w:val="00920642"/>
    <w:rsid w:val="00941067"/>
    <w:rsid w:val="0094108E"/>
    <w:rsid w:val="00955992"/>
    <w:rsid w:val="009608FB"/>
    <w:rsid w:val="009650E5"/>
    <w:rsid w:val="00966826"/>
    <w:rsid w:val="0098266C"/>
    <w:rsid w:val="0098511C"/>
    <w:rsid w:val="00995EA0"/>
    <w:rsid w:val="009D30B2"/>
    <w:rsid w:val="009D69A8"/>
    <w:rsid w:val="00A215A4"/>
    <w:rsid w:val="00A36218"/>
    <w:rsid w:val="00A4017B"/>
    <w:rsid w:val="00A554C6"/>
    <w:rsid w:val="00A63071"/>
    <w:rsid w:val="00A67987"/>
    <w:rsid w:val="00A71252"/>
    <w:rsid w:val="00A73A5D"/>
    <w:rsid w:val="00A751E1"/>
    <w:rsid w:val="00A7594B"/>
    <w:rsid w:val="00AB1143"/>
    <w:rsid w:val="00AB22B4"/>
    <w:rsid w:val="00AB42BE"/>
    <w:rsid w:val="00AC1452"/>
    <w:rsid w:val="00AF00BD"/>
    <w:rsid w:val="00AF2A1F"/>
    <w:rsid w:val="00B00767"/>
    <w:rsid w:val="00B0643E"/>
    <w:rsid w:val="00B12BD6"/>
    <w:rsid w:val="00B45F72"/>
    <w:rsid w:val="00B62C8F"/>
    <w:rsid w:val="00B81939"/>
    <w:rsid w:val="00B9124C"/>
    <w:rsid w:val="00B94A28"/>
    <w:rsid w:val="00BA06D7"/>
    <w:rsid w:val="00BB7967"/>
    <w:rsid w:val="00BC3D81"/>
    <w:rsid w:val="00BD3149"/>
    <w:rsid w:val="00BE4BAD"/>
    <w:rsid w:val="00C179BC"/>
    <w:rsid w:val="00C222DF"/>
    <w:rsid w:val="00C334FA"/>
    <w:rsid w:val="00C6535A"/>
    <w:rsid w:val="00C677EB"/>
    <w:rsid w:val="00C86263"/>
    <w:rsid w:val="00C90980"/>
    <w:rsid w:val="00C919CE"/>
    <w:rsid w:val="00C96C87"/>
    <w:rsid w:val="00CA1115"/>
    <w:rsid w:val="00CA428B"/>
    <w:rsid w:val="00CE507A"/>
    <w:rsid w:val="00CF55AC"/>
    <w:rsid w:val="00D0797E"/>
    <w:rsid w:val="00D16D58"/>
    <w:rsid w:val="00D20007"/>
    <w:rsid w:val="00D32602"/>
    <w:rsid w:val="00D32626"/>
    <w:rsid w:val="00D41514"/>
    <w:rsid w:val="00D466D8"/>
    <w:rsid w:val="00D639CB"/>
    <w:rsid w:val="00D70945"/>
    <w:rsid w:val="00D77124"/>
    <w:rsid w:val="00D9410C"/>
    <w:rsid w:val="00D94F8E"/>
    <w:rsid w:val="00D95451"/>
    <w:rsid w:val="00DA26C8"/>
    <w:rsid w:val="00DB2B6D"/>
    <w:rsid w:val="00DB4C89"/>
    <w:rsid w:val="00DD01B8"/>
    <w:rsid w:val="00DD280C"/>
    <w:rsid w:val="00DE6181"/>
    <w:rsid w:val="00DF5DCB"/>
    <w:rsid w:val="00E0398B"/>
    <w:rsid w:val="00E1344C"/>
    <w:rsid w:val="00E43AB5"/>
    <w:rsid w:val="00E44D99"/>
    <w:rsid w:val="00E566A6"/>
    <w:rsid w:val="00E74CA6"/>
    <w:rsid w:val="00E92529"/>
    <w:rsid w:val="00E97CFE"/>
    <w:rsid w:val="00EA0A15"/>
    <w:rsid w:val="00EA59C2"/>
    <w:rsid w:val="00EA76DA"/>
    <w:rsid w:val="00EB1A1C"/>
    <w:rsid w:val="00EC14E1"/>
    <w:rsid w:val="00EE125F"/>
    <w:rsid w:val="00F255B1"/>
    <w:rsid w:val="00F26ECC"/>
    <w:rsid w:val="00F3629E"/>
    <w:rsid w:val="00F40E11"/>
    <w:rsid w:val="00F43710"/>
    <w:rsid w:val="00F71A04"/>
    <w:rsid w:val="00FA6A72"/>
    <w:rsid w:val="00FA7EC5"/>
    <w:rsid w:val="00FB1F52"/>
    <w:rsid w:val="00FC3A53"/>
    <w:rsid w:val="00FC3DB6"/>
    <w:rsid w:val="00FD2629"/>
    <w:rsid w:val="00FE2449"/>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2154">
      <w:bodyDiv w:val="1"/>
      <w:marLeft w:val="0"/>
      <w:marRight w:val="0"/>
      <w:marTop w:val="0"/>
      <w:marBottom w:val="0"/>
      <w:divBdr>
        <w:top w:val="none" w:sz="0" w:space="0" w:color="auto"/>
        <w:left w:val="none" w:sz="0" w:space="0" w:color="auto"/>
        <w:bottom w:val="none" w:sz="0" w:space="0" w:color="auto"/>
        <w:right w:val="none" w:sz="0" w:space="0" w:color="auto"/>
      </w:divBdr>
    </w:div>
    <w:div w:id="302732683">
      <w:bodyDiv w:val="1"/>
      <w:marLeft w:val="0"/>
      <w:marRight w:val="0"/>
      <w:marTop w:val="0"/>
      <w:marBottom w:val="0"/>
      <w:divBdr>
        <w:top w:val="none" w:sz="0" w:space="0" w:color="auto"/>
        <w:left w:val="none" w:sz="0" w:space="0" w:color="auto"/>
        <w:bottom w:val="none" w:sz="0" w:space="0" w:color="auto"/>
        <w:right w:val="none" w:sz="0" w:space="0" w:color="auto"/>
      </w:divBdr>
    </w:div>
    <w:div w:id="395471864">
      <w:bodyDiv w:val="1"/>
      <w:marLeft w:val="0"/>
      <w:marRight w:val="0"/>
      <w:marTop w:val="0"/>
      <w:marBottom w:val="0"/>
      <w:divBdr>
        <w:top w:val="none" w:sz="0" w:space="0" w:color="auto"/>
        <w:left w:val="none" w:sz="0" w:space="0" w:color="auto"/>
        <w:bottom w:val="none" w:sz="0" w:space="0" w:color="auto"/>
        <w:right w:val="none" w:sz="0" w:space="0" w:color="auto"/>
      </w:divBdr>
    </w:div>
    <w:div w:id="941491370">
      <w:bodyDiv w:val="1"/>
      <w:marLeft w:val="0"/>
      <w:marRight w:val="0"/>
      <w:marTop w:val="0"/>
      <w:marBottom w:val="0"/>
      <w:divBdr>
        <w:top w:val="none" w:sz="0" w:space="0" w:color="auto"/>
        <w:left w:val="none" w:sz="0" w:space="0" w:color="auto"/>
        <w:bottom w:val="none" w:sz="0" w:space="0" w:color="auto"/>
        <w:right w:val="none" w:sz="0" w:space="0" w:color="auto"/>
      </w:divBdr>
    </w:div>
    <w:div w:id="1121266471">
      <w:bodyDiv w:val="1"/>
      <w:marLeft w:val="0"/>
      <w:marRight w:val="0"/>
      <w:marTop w:val="0"/>
      <w:marBottom w:val="0"/>
      <w:divBdr>
        <w:top w:val="none" w:sz="0" w:space="0" w:color="auto"/>
        <w:left w:val="none" w:sz="0" w:space="0" w:color="auto"/>
        <w:bottom w:val="none" w:sz="0" w:space="0" w:color="auto"/>
        <w:right w:val="none" w:sz="0" w:space="0" w:color="auto"/>
      </w:divBdr>
    </w:div>
    <w:div w:id="1237787566">
      <w:bodyDiv w:val="1"/>
      <w:marLeft w:val="0"/>
      <w:marRight w:val="0"/>
      <w:marTop w:val="0"/>
      <w:marBottom w:val="0"/>
      <w:divBdr>
        <w:top w:val="none" w:sz="0" w:space="0" w:color="auto"/>
        <w:left w:val="none" w:sz="0" w:space="0" w:color="auto"/>
        <w:bottom w:val="none" w:sz="0" w:space="0" w:color="auto"/>
        <w:right w:val="none" w:sz="0" w:space="0" w:color="auto"/>
      </w:divBdr>
    </w:div>
    <w:div w:id="17497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5</cp:revision>
  <cp:lastPrinted>2016-08-25T17:42:00Z</cp:lastPrinted>
  <dcterms:created xsi:type="dcterms:W3CDTF">2016-12-28T19:18:00Z</dcterms:created>
  <dcterms:modified xsi:type="dcterms:W3CDTF">2017-01-03T18:06:00Z</dcterms:modified>
</cp:coreProperties>
</file>